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4FF57" w14:textId="77777777" w:rsidR="002E2CD4" w:rsidRPr="007E6098" w:rsidRDefault="002E2CD4" w:rsidP="002E2CD4">
      <w:pPr>
        <w:pStyle w:val="Title"/>
        <w:jc w:val="center"/>
        <w:rPr>
          <w:rFonts w:ascii="Times New Roman" w:hAnsi="Times New Roman" w:cs="Times New Roman"/>
          <w:color w:val="000000" w:themeColor="text1"/>
        </w:rPr>
      </w:pPr>
      <w:r w:rsidRPr="007E6098">
        <w:rPr>
          <w:rFonts w:ascii="Times New Roman" w:hAnsi="Times New Roman" w:cs="Times New Roman"/>
          <w:color w:val="000000" w:themeColor="text1"/>
        </w:rPr>
        <w:t>Request for Proposal (RFP)</w:t>
      </w:r>
      <w:r w:rsidRPr="007E6098">
        <w:rPr>
          <w:rFonts w:ascii="Times New Roman" w:hAnsi="Times New Roman" w:cs="Times New Roman"/>
          <w:color w:val="000000" w:themeColor="text1"/>
        </w:rPr>
        <w:br/>
        <w:t>Legal Counsel Services</w:t>
      </w:r>
    </w:p>
    <w:p w14:paraId="00A8A7B7" w14:textId="03895740" w:rsidR="002E2CD4" w:rsidRPr="007E6098" w:rsidRDefault="002E2CD4" w:rsidP="1B930225">
      <w:pPr>
        <w:rPr>
          <w:rFonts w:ascii="Times New Roman" w:hAnsi="Times New Roman" w:cs="Times New Roman"/>
          <w:b/>
          <w:bCs/>
          <w:color w:val="000000" w:themeColor="text1"/>
        </w:rPr>
      </w:pPr>
      <w:r w:rsidRPr="1B930225">
        <w:rPr>
          <w:rFonts w:ascii="Times New Roman" w:hAnsi="Times New Roman" w:cs="Times New Roman"/>
          <w:b/>
          <w:bCs/>
          <w:color w:val="000000" w:themeColor="text1"/>
        </w:rPr>
        <w:t>Inquiries and Proposals should be directed to:</w:t>
      </w:r>
      <w:r>
        <w:br/>
      </w:r>
      <w:r w:rsidRPr="1B930225">
        <w:rPr>
          <w:rFonts w:ascii="Times New Roman" w:hAnsi="Times New Roman" w:cs="Times New Roman"/>
          <w:color w:val="000000" w:themeColor="text1"/>
        </w:rPr>
        <w:t>Todd Thakar, Executive Director</w:t>
      </w:r>
      <w:r>
        <w:br/>
      </w:r>
      <w:r w:rsidRPr="1B930225">
        <w:rPr>
          <w:rFonts w:ascii="Times New Roman" w:hAnsi="Times New Roman" w:cs="Times New Roman"/>
          <w:color w:val="000000" w:themeColor="text1"/>
        </w:rPr>
        <w:t>toddthakar@califega.org</w:t>
      </w:r>
      <w:r>
        <w:br/>
      </w:r>
      <w:r>
        <w:br/>
      </w:r>
      <w:r w:rsidRPr="1B930225">
        <w:rPr>
          <w:rFonts w:ascii="Times New Roman" w:hAnsi="Times New Roman" w:cs="Times New Roman"/>
          <w:b/>
          <w:bCs/>
          <w:color w:val="000000" w:themeColor="text1"/>
        </w:rPr>
        <w:t>Proposals are due</w:t>
      </w:r>
      <w:r w:rsidR="6E906C52" w:rsidRPr="1B930225">
        <w:rPr>
          <w:rFonts w:ascii="Times New Roman" w:hAnsi="Times New Roman" w:cs="Times New Roman"/>
          <w:b/>
          <w:bCs/>
          <w:color w:val="000000" w:themeColor="text1"/>
        </w:rPr>
        <w:t>: COB February 20, 2026.</w:t>
      </w:r>
    </w:p>
    <w:p w14:paraId="6136B620" w14:textId="77777777" w:rsidR="002E2CD4" w:rsidRPr="007E6098" w:rsidRDefault="002E2CD4" w:rsidP="002E2CD4">
      <w:pPr>
        <w:pStyle w:val="Heading1"/>
        <w:rPr>
          <w:rFonts w:ascii="Times New Roman" w:hAnsi="Times New Roman" w:cs="Times New Roman"/>
          <w:color w:val="000000" w:themeColor="text1"/>
        </w:rPr>
      </w:pPr>
      <w:r w:rsidRPr="007E6098">
        <w:rPr>
          <w:rFonts w:ascii="Times New Roman" w:hAnsi="Times New Roman" w:cs="Times New Roman"/>
          <w:color w:val="000000" w:themeColor="text1"/>
        </w:rPr>
        <w:t>1. Introduction &amp; Purpose</w:t>
      </w:r>
    </w:p>
    <w:p w14:paraId="0AF5CEA2" w14:textId="77777777" w:rsidR="002E2CD4" w:rsidRPr="007E6098" w:rsidRDefault="002E2CD4" w:rsidP="002E2CD4">
      <w:pPr>
        <w:rPr>
          <w:rFonts w:ascii="Times New Roman" w:hAnsi="Times New Roman" w:cs="Times New Roman"/>
          <w:color w:val="000000" w:themeColor="text1"/>
        </w:rPr>
      </w:pPr>
      <w:r w:rsidRPr="007E6098">
        <w:rPr>
          <w:rFonts w:ascii="Times New Roman" w:hAnsi="Times New Roman" w:cs="Times New Roman"/>
          <w:color w:val="000000" w:themeColor="text1"/>
        </w:rPr>
        <w:t>The California Life &amp; Health Insurance Guarantee Association (CLHIGA) is a nonprofit statutory association established under California Insurance Code §1067 et seq. to protect policyholders, insureds, beneficiaries, annuitants, and payees against loss due to the impairment or insolvency of member insurers. CLHIGA seeks proposals from qualified attorneys or law firms with significant experience in insurance regulatory law, insurer insolvency, and guaranty association operations. The selected counsel will provide legal services to ensure CLHIGA operates within its statutory authority, effectively coordinates with the California Department of Insurance (CDI), other state guaranty associations, and the National Organization of Life and Health Insurance Guaranty Associations (NOLHGA), and fulfills its mandate to protect California consumers.</w:t>
      </w:r>
    </w:p>
    <w:p w14:paraId="1304D61A" w14:textId="77777777" w:rsidR="002E2CD4" w:rsidRPr="007E6098" w:rsidRDefault="002E2CD4" w:rsidP="002E2CD4">
      <w:pPr>
        <w:pStyle w:val="Heading1"/>
        <w:rPr>
          <w:rFonts w:ascii="Times New Roman" w:hAnsi="Times New Roman" w:cs="Times New Roman"/>
          <w:color w:val="000000" w:themeColor="text1"/>
        </w:rPr>
      </w:pPr>
      <w:r w:rsidRPr="007E6098">
        <w:rPr>
          <w:rFonts w:ascii="Times New Roman" w:hAnsi="Times New Roman" w:cs="Times New Roman"/>
          <w:color w:val="000000" w:themeColor="text1"/>
        </w:rPr>
        <w:t>2. Background on CLHIGA and Statutory Framework</w:t>
      </w:r>
    </w:p>
    <w:p w14:paraId="3B964E3B" w14:textId="77777777" w:rsidR="002E2CD4" w:rsidRPr="007E6098" w:rsidRDefault="002E2CD4" w:rsidP="002E2CD4">
      <w:pPr>
        <w:rPr>
          <w:rFonts w:ascii="Times New Roman" w:hAnsi="Times New Roman" w:cs="Times New Roman"/>
          <w:color w:val="000000" w:themeColor="text1"/>
        </w:rPr>
      </w:pPr>
      <w:r w:rsidRPr="007E6098">
        <w:rPr>
          <w:rFonts w:ascii="Times New Roman" w:hAnsi="Times New Roman" w:cs="Times New Roman"/>
          <w:color w:val="000000" w:themeColor="text1"/>
        </w:rPr>
        <w:t>CLHIGA’s mission is to pay covered claims and continue coverage, subject to statutory limits, when a member insurer becomes impaired or insolvent. All life and health insurers with a California Department of Insurance certificate of authority to write lines of business covered by the statute are CLHIGA member companies. CLHIGA’s operations are funded through assessments of member insurers and are overseen by a Board of Directors pursuant to California Insurance Code §1067 et seq. CLHIGA is a nonprofit statutory entity and is not a state agency.</w:t>
      </w:r>
    </w:p>
    <w:p w14:paraId="1043FC69" w14:textId="77777777" w:rsidR="002E2CD4" w:rsidRPr="007E6098" w:rsidRDefault="002E2CD4" w:rsidP="002E2CD4">
      <w:pPr>
        <w:pStyle w:val="Heading1"/>
        <w:rPr>
          <w:rFonts w:ascii="Times New Roman" w:hAnsi="Times New Roman" w:cs="Times New Roman"/>
          <w:color w:val="000000" w:themeColor="text1"/>
        </w:rPr>
      </w:pPr>
      <w:r w:rsidRPr="007E6098">
        <w:rPr>
          <w:rFonts w:ascii="Times New Roman" w:hAnsi="Times New Roman" w:cs="Times New Roman"/>
          <w:color w:val="000000" w:themeColor="text1"/>
        </w:rPr>
        <w:t>3. Scope of Services</w:t>
      </w:r>
    </w:p>
    <w:p w14:paraId="1B370CDB" w14:textId="77777777" w:rsidR="002E2CD4" w:rsidRPr="007E6098" w:rsidRDefault="002E2CD4" w:rsidP="002E2CD4">
      <w:pPr>
        <w:rPr>
          <w:rFonts w:ascii="Times New Roman" w:hAnsi="Times New Roman" w:cs="Times New Roman"/>
          <w:color w:val="000000" w:themeColor="text1"/>
        </w:rPr>
      </w:pPr>
      <w:r w:rsidRPr="007E6098">
        <w:rPr>
          <w:rFonts w:ascii="Times New Roman" w:hAnsi="Times New Roman" w:cs="Times New Roman"/>
          <w:color w:val="000000" w:themeColor="text1"/>
        </w:rPr>
        <w:t>The selected attorney or firm will provide outside general counsel services to CLHIGA and its Board of Directors, including but not limited to the following:</w:t>
      </w:r>
    </w:p>
    <w:p w14:paraId="29F4F6B1" w14:textId="77777777"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Advise on compliance with California Insurance Code §1067 et seq. and applicable CDI regulations; provide formal and informal legal opinions regarding statutory interpretation and CLHIGA authority.</w:t>
      </w:r>
    </w:p>
    <w:p w14:paraId="35A8A291" w14:textId="77777777"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Counsel on governance, fiduciary duties, policies, Board procedures, and nonprofit compliance best practices.</w:t>
      </w:r>
    </w:p>
    <w:p w14:paraId="21716C58" w14:textId="77777777"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lastRenderedPageBreak/>
        <w:t>Advise and represent CLHIGA in connection with member insurer impairments and insolvencies, and interface with the California Department of Insurance, NOLHGA, and other stakeholders on matters impacting CLHIGA and California policyholders.</w:t>
      </w:r>
    </w:p>
    <w:p w14:paraId="17563361" w14:textId="77777777"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Attend and participate in Board meetings; be available for timely telephone, virtual, and in‑person consultation with the Executive Director and Board officers.</w:t>
      </w:r>
    </w:p>
    <w:p w14:paraId="60FDC7AF" w14:textId="42DC03AA"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 xml:space="preserve">Assist CLHIGA with identifying and implementing changes to California Insurance Code §1067 et seq. </w:t>
      </w:r>
      <w:r w:rsidR="005171DE">
        <w:rPr>
          <w:rFonts w:ascii="Times New Roman" w:hAnsi="Times New Roman" w:cs="Times New Roman"/>
          <w:color w:val="000000" w:themeColor="text1"/>
        </w:rPr>
        <w:t>as may be</w:t>
      </w:r>
      <w:r w:rsidRPr="007E6098">
        <w:rPr>
          <w:rFonts w:ascii="Times New Roman" w:hAnsi="Times New Roman" w:cs="Times New Roman"/>
          <w:color w:val="000000" w:themeColor="text1"/>
        </w:rPr>
        <w:t xml:space="preserve"> needed.</w:t>
      </w:r>
    </w:p>
    <w:p w14:paraId="02E26E4D" w14:textId="77777777" w:rsidR="002E2CD4" w:rsidRPr="007E6098" w:rsidRDefault="002E2CD4" w:rsidP="002E2CD4">
      <w:pPr>
        <w:pStyle w:val="Heading1"/>
        <w:rPr>
          <w:rFonts w:ascii="Times New Roman" w:hAnsi="Times New Roman" w:cs="Times New Roman"/>
          <w:color w:val="000000" w:themeColor="text1"/>
        </w:rPr>
      </w:pPr>
      <w:r w:rsidRPr="007E6098">
        <w:rPr>
          <w:rFonts w:ascii="Times New Roman" w:hAnsi="Times New Roman" w:cs="Times New Roman"/>
          <w:color w:val="000000" w:themeColor="text1"/>
        </w:rPr>
        <w:t>4. Minimum Qualifications</w:t>
      </w:r>
    </w:p>
    <w:p w14:paraId="43AE3EC3" w14:textId="77777777"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Admission and good standing with the State Bar of California.</w:t>
      </w:r>
    </w:p>
    <w:p w14:paraId="0EAAA0ED" w14:textId="77777777"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Demonstrated experience in insurance regulatory law and insurer insolvency, including rehabilitations and liquidations.</w:t>
      </w:r>
    </w:p>
    <w:p w14:paraId="42EC65A9" w14:textId="77777777"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Familiarity with guaranty association operations and the state‑based guaranty system, including coordination through NOLHGA.</w:t>
      </w:r>
    </w:p>
    <w:p w14:paraId="0204DBC4" w14:textId="77777777"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Professional liability (malpractice) insurance with limits of not less than $2,000,000 per claim/occurrence.</w:t>
      </w:r>
    </w:p>
    <w:p w14:paraId="0F6F99BD" w14:textId="77777777"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Nonprofit governance and board advisory experience preferred.</w:t>
      </w:r>
    </w:p>
    <w:p w14:paraId="4769AF98" w14:textId="77777777" w:rsidR="002E2CD4" w:rsidRPr="007E6098" w:rsidRDefault="002E2CD4" w:rsidP="002E2CD4">
      <w:pPr>
        <w:pStyle w:val="Heading1"/>
        <w:rPr>
          <w:rFonts w:ascii="Times New Roman" w:hAnsi="Times New Roman" w:cs="Times New Roman"/>
          <w:color w:val="000000" w:themeColor="text1"/>
        </w:rPr>
      </w:pPr>
      <w:r w:rsidRPr="007E6098">
        <w:rPr>
          <w:rFonts w:ascii="Times New Roman" w:hAnsi="Times New Roman" w:cs="Times New Roman"/>
          <w:color w:val="000000" w:themeColor="text1"/>
        </w:rPr>
        <w:t>5. Proposal Requirements</w:t>
      </w:r>
    </w:p>
    <w:p w14:paraId="3C823316" w14:textId="77777777" w:rsidR="002E2CD4" w:rsidRPr="007E6098" w:rsidRDefault="002E2CD4" w:rsidP="002E2CD4">
      <w:pPr>
        <w:rPr>
          <w:rFonts w:ascii="Times New Roman" w:hAnsi="Times New Roman" w:cs="Times New Roman"/>
          <w:color w:val="000000" w:themeColor="text1"/>
        </w:rPr>
      </w:pPr>
      <w:r w:rsidRPr="007E6098">
        <w:rPr>
          <w:rFonts w:ascii="Times New Roman" w:hAnsi="Times New Roman" w:cs="Times New Roman"/>
          <w:color w:val="000000" w:themeColor="text1"/>
        </w:rPr>
        <w:t>Proposals need not follow a specific template, but must include the following information to permit an effective evaluation:</w:t>
      </w:r>
    </w:p>
    <w:p w14:paraId="69EE96CD" w14:textId="77777777"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Cover letter summarizing the firm’s qualifications and interest in representing CLHIGA.</w:t>
      </w:r>
    </w:p>
    <w:p w14:paraId="011C1F14" w14:textId="77777777"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Identification of the principal attorney and proposed team; include biographies highlighting relevant expertise.</w:t>
      </w:r>
    </w:p>
    <w:p w14:paraId="2EE0E542" w14:textId="77777777"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Detailed description of experience with insurer insolvency, guaranty associations, and work before/with CDI and NOLHGA; please include experience collaborating with receivers on insurance-related matters.</w:t>
      </w:r>
    </w:p>
    <w:p w14:paraId="04C7E827" w14:textId="77777777"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Representative matters (brief descriptions) involving rehabilitations, liquidations, related litigation, or assisting with legislation in California.</w:t>
      </w:r>
    </w:p>
    <w:p w14:paraId="70B62CD1" w14:textId="77777777" w:rsidR="007133AB" w:rsidRPr="007E6098" w:rsidRDefault="007133AB" w:rsidP="007133AB">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Identify existing relationships with the California Insurance Commissioner and/or CDI staff.  Please specify which individuals, particularly in the areas of life and health insurance matters.</w:t>
      </w:r>
    </w:p>
    <w:p w14:paraId="0421D09D" w14:textId="77777777"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Proposed fee schedule: hourly rates for all timekeepers and/or alternative fee arrangements; indicate rate flexibility.</w:t>
      </w:r>
    </w:p>
    <w:p w14:paraId="204CC7DA" w14:textId="77777777"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Disclosure of potential or actual conflicts of interest and proposed mitigation strategies.</w:t>
      </w:r>
    </w:p>
    <w:p w14:paraId="3C9BC9DA" w14:textId="77777777"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Three professional references relevant to insurance regulatory or insolvency work.</w:t>
      </w:r>
    </w:p>
    <w:p w14:paraId="3F9B959C" w14:textId="77777777" w:rsidR="002E2CD4" w:rsidRPr="007E6098" w:rsidRDefault="002E2CD4" w:rsidP="002E2CD4">
      <w:pPr>
        <w:pStyle w:val="ListBullet"/>
        <w:tabs>
          <w:tab w:val="num" w:pos="360"/>
        </w:tabs>
        <w:ind w:left="360" w:hanging="360"/>
        <w:rPr>
          <w:rFonts w:ascii="Times New Roman" w:hAnsi="Times New Roman" w:cs="Times New Roman"/>
          <w:color w:val="000000" w:themeColor="text1"/>
        </w:rPr>
      </w:pPr>
      <w:r w:rsidRPr="007E6098">
        <w:rPr>
          <w:rFonts w:ascii="Times New Roman" w:hAnsi="Times New Roman" w:cs="Times New Roman"/>
          <w:color w:val="000000" w:themeColor="text1"/>
        </w:rPr>
        <w:t>Confirmation of malpractice insurance coverage meeting the minimum requirements.</w:t>
      </w:r>
    </w:p>
    <w:p w14:paraId="53110B1D" w14:textId="77777777" w:rsidR="002E2CD4" w:rsidRPr="007E6098" w:rsidRDefault="002E2CD4" w:rsidP="002E2CD4">
      <w:pPr>
        <w:pStyle w:val="ListBullet"/>
        <w:numPr>
          <w:ilvl w:val="0"/>
          <w:numId w:val="0"/>
        </w:numPr>
        <w:ind w:left="360"/>
        <w:rPr>
          <w:rFonts w:ascii="Times New Roman" w:hAnsi="Times New Roman" w:cs="Times New Roman"/>
          <w:color w:val="000000" w:themeColor="text1"/>
        </w:rPr>
      </w:pPr>
    </w:p>
    <w:p w14:paraId="4FE42828" w14:textId="77777777" w:rsidR="002E2CD4" w:rsidRPr="007E6098" w:rsidRDefault="002E2CD4" w:rsidP="002E2CD4">
      <w:pPr>
        <w:pStyle w:val="Heading1"/>
        <w:rPr>
          <w:rFonts w:ascii="Times New Roman" w:hAnsi="Times New Roman" w:cs="Times New Roman"/>
          <w:color w:val="000000" w:themeColor="text1"/>
        </w:rPr>
      </w:pPr>
      <w:r w:rsidRPr="007E6098">
        <w:rPr>
          <w:rFonts w:ascii="Times New Roman" w:hAnsi="Times New Roman" w:cs="Times New Roman"/>
          <w:color w:val="000000" w:themeColor="text1"/>
        </w:rPr>
        <w:lastRenderedPageBreak/>
        <w:t>6. Submission Instructions</w:t>
      </w:r>
    </w:p>
    <w:p w14:paraId="7EE57173" w14:textId="2462B652" w:rsidR="002E2CD4" w:rsidRPr="007E6098" w:rsidRDefault="002E2CD4" w:rsidP="002E2CD4">
      <w:pPr>
        <w:rPr>
          <w:rFonts w:ascii="Times New Roman" w:hAnsi="Times New Roman" w:cs="Times New Roman"/>
          <w:color w:val="000000" w:themeColor="text1"/>
        </w:rPr>
      </w:pPr>
      <w:r w:rsidRPr="007E6098">
        <w:rPr>
          <w:rFonts w:ascii="Times New Roman" w:hAnsi="Times New Roman" w:cs="Times New Roman"/>
          <w:color w:val="000000" w:themeColor="text1"/>
        </w:rPr>
        <w:t xml:space="preserve">All submissions must be made electronically by email to the contact below. Proposals are due by 5:00 p.m. Pacific Time on </w:t>
      </w:r>
      <w:r w:rsidR="001C4687">
        <w:rPr>
          <w:rFonts w:ascii="Times New Roman" w:hAnsi="Times New Roman" w:cs="Times New Roman"/>
          <w:color w:val="000000" w:themeColor="text1"/>
        </w:rPr>
        <w:t>TBD</w:t>
      </w:r>
      <w:r w:rsidRPr="007E6098">
        <w:rPr>
          <w:rFonts w:ascii="Times New Roman" w:hAnsi="Times New Roman" w:cs="Times New Roman"/>
          <w:color w:val="000000" w:themeColor="text1"/>
        </w:rPr>
        <w:t>. Late submissions may be rejected at CLHIGA’s discretion.</w:t>
      </w:r>
      <w:r>
        <w:br/>
      </w:r>
      <w:r>
        <w:br/>
      </w:r>
      <w:r w:rsidRPr="007E6098">
        <w:rPr>
          <w:rFonts w:ascii="Times New Roman" w:hAnsi="Times New Roman" w:cs="Times New Roman"/>
          <w:color w:val="000000" w:themeColor="text1"/>
        </w:rPr>
        <w:t>Email: toddthakar@califega.org</w:t>
      </w:r>
      <w:r>
        <w:br/>
      </w:r>
      <w:r w:rsidRPr="007E6098">
        <w:rPr>
          <w:rFonts w:ascii="Times New Roman" w:hAnsi="Times New Roman" w:cs="Times New Roman"/>
          <w:color w:val="000000" w:themeColor="text1"/>
        </w:rPr>
        <w:t>Subject line: “CLHIGA RFP – Legal Counsel Services – [Firm Name]”</w:t>
      </w:r>
      <w:r>
        <w:br/>
      </w:r>
      <w:r>
        <w:br/>
      </w:r>
      <w:r w:rsidRPr="007E6098">
        <w:rPr>
          <w:rFonts w:ascii="Times New Roman" w:hAnsi="Times New Roman" w:cs="Times New Roman"/>
          <w:color w:val="000000" w:themeColor="text1"/>
        </w:rPr>
        <w:t>Proposal format: PDF or Word (.docx).</w:t>
      </w:r>
    </w:p>
    <w:p w14:paraId="17E2EDDE" w14:textId="210F0E5D" w:rsidR="002E2CD4" w:rsidRPr="007E6098" w:rsidRDefault="002E2CD4" w:rsidP="002E2CD4">
      <w:pPr>
        <w:rPr>
          <w:rFonts w:ascii="Times New Roman" w:hAnsi="Times New Roman" w:cs="Times New Roman"/>
          <w:color w:val="000000" w:themeColor="text1"/>
        </w:rPr>
      </w:pPr>
    </w:p>
    <w:p w14:paraId="18F70CC7" w14:textId="669356A8" w:rsidR="00FB2F12" w:rsidRDefault="00FB2F12" w:rsidP="23C0795C">
      <w:pPr>
        <w:rPr>
          <w:rFonts w:ascii="Times New Roman" w:hAnsi="Times New Roman" w:cs="Times New Roman"/>
          <w:color w:val="000000" w:themeColor="text1"/>
        </w:rPr>
      </w:pPr>
    </w:p>
    <w:sectPr w:rsidR="00FB2F12" w:rsidSect="001075AB">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39BD5" w14:textId="77777777" w:rsidR="00595603" w:rsidRDefault="00595603" w:rsidP="00FE26BD">
      <w:pPr>
        <w:spacing w:after="0" w:line="240" w:lineRule="auto"/>
      </w:pPr>
      <w:r>
        <w:separator/>
      </w:r>
    </w:p>
  </w:endnote>
  <w:endnote w:type="continuationSeparator" w:id="0">
    <w:p w14:paraId="4052E3B7" w14:textId="77777777" w:rsidR="00595603" w:rsidRDefault="00595603" w:rsidP="00FE26BD">
      <w:pPr>
        <w:spacing w:after="0" w:line="240" w:lineRule="auto"/>
      </w:pPr>
      <w:r>
        <w:continuationSeparator/>
      </w:r>
    </w:p>
  </w:endnote>
  <w:endnote w:type="continuationNotice" w:id="1">
    <w:p w14:paraId="030BE17E" w14:textId="77777777" w:rsidR="00595603" w:rsidRDefault="00595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Cambria"/>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B76D" w14:textId="77777777" w:rsidR="00595603" w:rsidRDefault="00595603" w:rsidP="00FE26BD">
      <w:pPr>
        <w:spacing w:after="0" w:line="240" w:lineRule="auto"/>
      </w:pPr>
      <w:r>
        <w:separator/>
      </w:r>
    </w:p>
  </w:footnote>
  <w:footnote w:type="continuationSeparator" w:id="0">
    <w:p w14:paraId="0F751B12" w14:textId="77777777" w:rsidR="00595603" w:rsidRDefault="00595603" w:rsidP="00FE26BD">
      <w:pPr>
        <w:spacing w:after="0" w:line="240" w:lineRule="auto"/>
      </w:pPr>
      <w:r>
        <w:continuationSeparator/>
      </w:r>
    </w:p>
  </w:footnote>
  <w:footnote w:type="continuationNotice" w:id="1">
    <w:p w14:paraId="752C31D0" w14:textId="77777777" w:rsidR="00595603" w:rsidRDefault="005956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3C0795C" w14:paraId="32B21BB9" w14:textId="77777777" w:rsidTr="23C0795C">
      <w:trPr>
        <w:trHeight w:val="300"/>
      </w:trPr>
      <w:tc>
        <w:tcPr>
          <w:tcW w:w="3120" w:type="dxa"/>
        </w:tcPr>
        <w:p w14:paraId="58FC8497" w14:textId="226862DD" w:rsidR="23C0795C" w:rsidRDefault="23C0795C" w:rsidP="23C0795C">
          <w:pPr>
            <w:pStyle w:val="Header"/>
            <w:ind w:left="-115"/>
          </w:pPr>
        </w:p>
      </w:tc>
      <w:tc>
        <w:tcPr>
          <w:tcW w:w="3120" w:type="dxa"/>
        </w:tcPr>
        <w:p w14:paraId="70BA287B" w14:textId="5316F20B" w:rsidR="23C0795C" w:rsidRDefault="23C0795C" w:rsidP="23C0795C">
          <w:pPr>
            <w:pStyle w:val="Header"/>
            <w:jc w:val="center"/>
          </w:pPr>
        </w:p>
      </w:tc>
      <w:tc>
        <w:tcPr>
          <w:tcW w:w="3120" w:type="dxa"/>
        </w:tcPr>
        <w:p w14:paraId="48489566" w14:textId="20F0F2B7" w:rsidR="23C0795C" w:rsidRDefault="23C0795C" w:rsidP="23C0795C">
          <w:pPr>
            <w:pStyle w:val="Header"/>
            <w:ind w:right="-115"/>
            <w:jc w:val="right"/>
          </w:pPr>
        </w:p>
      </w:tc>
    </w:tr>
  </w:tbl>
  <w:p w14:paraId="617B00F4" w14:textId="49D9A5CE" w:rsidR="007A0BA5" w:rsidRDefault="007A0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DF38" w14:textId="77777777" w:rsidR="0025178D" w:rsidRDefault="0025178D" w:rsidP="0025178D">
    <w:pPr>
      <w:pStyle w:val="Header"/>
      <w:pBdr>
        <w:between w:val="single" w:sz="4" w:space="1" w:color="4472C4" w:themeColor="accent1"/>
      </w:pBdr>
      <w:jc w:val="center"/>
      <w:rPr>
        <w:rFonts w:ascii="Times New Roman" w:hAnsi="Times New Roman" w:cs="Times New Roman"/>
        <w:sz w:val="28"/>
        <w:szCs w:val="28"/>
      </w:rPr>
    </w:pPr>
    <w:r>
      <w:rPr>
        <w:rFonts w:ascii="Times New Roman" w:hAnsi="Times New Roman" w:cs="Times New Roman"/>
        <w:sz w:val="28"/>
        <w:szCs w:val="28"/>
      </w:rPr>
      <w:t>CALIFORNIA LIFE &amp; HEALTH INSURANCE GUARANTEE ASSOCIATION</w:t>
    </w:r>
  </w:p>
  <w:p w14:paraId="5BB3423B" w14:textId="77777777" w:rsidR="0025178D" w:rsidRDefault="0025178D" w:rsidP="0025178D">
    <w:pPr>
      <w:pStyle w:val="Header"/>
      <w:pBdr>
        <w:between w:val="single" w:sz="4" w:space="1" w:color="4472C4" w:themeColor="accent1"/>
      </w:pBdr>
      <w:jc w:val="center"/>
      <w:rPr>
        <w:rFonts w:ascii="Times New Roman" w:hAnsi="Times New Roman" w:cs="Times New Roman"/>
      </w:rPr>
    </w:pPr>
    <w:r w:rsidRPr="3943C1CC">
      <w:rPr>
        <w:rFonts w:ascii="Times New Roman" w:hAnsi="Times New Roman" w:cs="Times New Roman"/>
      </w:rPr>
      <w:t>2999 Douglas Boulevard, Suite 180, Roseville, CA 95661                                                               Phone: (916) 631-1581 • Website: califega.org</w:t>
    </w:r>
  </w:p>
  <w:p w14:paraId="41470756" w14:textId="77777777" w:rsidR="001075AB" w:rsidRDefault="00107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68C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3060D8"/>
    <w:multiLevelType w:val="hybridMultilevel"/>
    <w:tmpl w:val="4A2A9BBE"/>
    <w:lvl w:ilvl="0" w:tplc="6E16CB66">
      <w:start w:val="1"/>
      <w:numFmt w:val="decimal"/>
      <w:lvlText w:val="%1."/>
      <w:lvlJc w:val="left"/>
      <w:pPr>
        <w:ind w:left="1800" w:hanging="360"/>
      </w:pPr>
      <w:rPr>
        <w:rFonts w:hint="default"/>
        <w:b w:val="0"/>
      </w:rPr>
    </w:lvl>
    <w:lvl w:ilvl="1" w:tplc="04090019">
      <w:start w:val="1"/>
      <w:numFmt w:val="lowerLetter"/>
      <w:lvlText w:val="%2."/>
      <w:lvlJc w:val="left"/>
      <w:pPr>
        <w:ind w:left="171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E490024"/>
    <w:multiLevelType w:val="multilevel"/>
    <w:tmpl w:val="0409001D"/>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A31BA0B"/>
    <w:multiLevelType w:val="hybridMultilevel"/>
    <w:tmpl w:val="7214C69E"/>
    <w:lvl w:ilvl="0" w:tplc="458A402E">
      <w:start w:val="1"/>
      <w:numFmt w:val="decimal"/>
      <w:lvlText w:val="%1."/>
      <w:lvlJc w:val="left"/>
      <w:pPr>
        <w:ind w:left="720" w:hanging="360"/>
      </w:pPr>
    </w:lvl>
    <w:lvl w:ilvl="1" w:tplc="B8483168">
      <w:start w:val="1"/>
      <w:numFmt w:val="lowerLetter"/>
      <w:lvlText w:val="%2."/>
      <w:lvlJc w:val="left"/>
      <w:pPr>
        <w:ind w:left="1710" w:hanging="360"/>
      </w:pPr>
      <w:rPr>
        <w:rFonts w:ascii="Times New Roman" w:hAnsi="Times New Roman" w:hint="default"/>
      </w:rPr>
    </w:lvl>
    <w:lvl w:ilvl="2" w:tplc="E962F1D4">
      <w:start w:val="1"/>
      <w:numFmt w:val="lowerRoman"/>
      <w:lvlText w:val="%3."/>
      <w:lvlJc w:val="right"/>
      <w:pPr>
        <w:ind w:left="2160" w:hanging="180"/>
      </w:pPr>
    </w:lvl>
    <w:lvl w:ilvl="3" w:tplc="05B8AEFA">
      <w:start w:val="1"/>
      <w:numFmt w:val="decimal"/>
      <w:lvlText w:val="%4."/>
      <w:lvlJc w:val="left"/>
      <w:pPr>
        <w:ind w:left="2880" w:hanging="360"/>
      </w:pPr>
    </w:lvl>
    <w:lvl w:ilvl="4" w:tplc="347E2DA0">
      <w:start w:val="1"/>
      <w:numFmt w:val="lowerLetter"/>
      <w:lvlText w:val="%5."/>
      <w:lvlJc w:val="left"/>
      <w:pPr>
        <w:ind w:left="3600" w:hanging="360"/>
      </w:pPr>
    </w:lvl>
    <w:lvl w:ilvl="5" w:tplc="A36AC37C">
      <w:start w:val="1"/>
      <w:numFmt w:val="lowerRoman"/>
      <w:lvlText w:val="%6."/>
      <w:lvlJc w:val="right"/>
      <w:pPr>
        <w:ind w:left="4320" w:hanging="180"/>
      </w:pPr>
    </w:lvl>
    <w:lvl w:ilvl="6" w:tplc="FFB8FF42">
      <w:start w:val="1"/>
      <w:numFmt w:val="decimal"/>
      <w:lvlText w:val="%7."/>
      <w:lvlJc w:val="left"/>
      <w:pPr>
        <w:ind w:left="5040" w:hanging="360"/>
      </w:pPr>
    </w:lvl>
    <w:lvl w:ilvl="7" w:tplc="3438B360">
      <w:start w:val="1"/>
      <w:numFmt w:val="lowerLetter"/>
      <w:lvlText w:val="%8."/>
      <w:lvlJc w:val="left"/>
      <w:pPr>
        <w:ind w:left="5760" w:hanging="360"/>
      </w:pPr>
    </w:lvl>
    <w:lvl w:ilvl="8" w:tplc="FF645008">
      <w:start w:val="1"/>
      <w:numFmt w:val="lowerRoman"/>
      <w:lvlText w:val="%9."/>
      <w:lvlJc w:val="right"/>
      <w:pPr>
        <w:ind w:left="6480" w:hanging="180"/>
      </w:pPr>
    </w:lvl>
  </w:abstractNum>
  <w:abstractNum w:abstractNumId="4" w15:restartNumberingAfterBreak="0">
    <w:nsid w:val="567D527F"/>
    <w:multiLevelType w:val="multilevel"/>
    <w:tmpl w:val="55C2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842289">
    <w:abstractNumId w:val="0"/>
  </w:num>
  <w:num w:numId="2" w16cid:durableId="574316894">
    <w:abstractNumId w:val="4"/>
  </w:num>
  <w:num w:numId="3" w16cid:durableId="714351128">
    <w:abstractNumId w:val="2"/>
  </w:num>
  <w:num w:numId="4" w16cid:durableId="826285157">
    <w:abstractNumId w:val="3"/>
  </w:num>
  <w:num w:numId="5" w16cid:durableId="969091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BD"/>
    <w:rsid w:val="00003B0B"/>
    <w:rsid w:val="00007EAB"/>
    <w:rsid w:val="00026B7B"/>
    <w:rsid w:val="00027138"/>
    <w:rsid w:val="00035E10"/>
    <w:rsid w:val="000757A5"/>
    <w:rsid w:val="000B0E52"/>
    <w:rsid w:val="000D5D23"/>
    <w:rsid w:val="000F45E2"/>
    <w:rsid w:val="000F7731"/>
    <w:rsid w:val="001075AB"/>
    <w:rsid w:val="001159A7"/>
    <w:rsid w:val="0011616E"/>
    <w:rsid w:val="001438A3"/>
    <w:rsid w:val="00145213"/>
    <w:rsid w:val="00192843"/>
    <w:rsid w:val="001A4FAC"/>
    <w:rsid w:val="001A6FC0"/>
    <w:rsid w:val="001C1F4A"/>
    <w:rsid w:val="001C4687"/>
    <w:rsid w:val="0020795E"/>
    <w:rsid w:val="00212251"/>
    <w:rsid w:val="00223FD9"/>
    <w:rsid w:val="002263CE"/>
    <w:rsid w:val="00233349"/>
    <w:rsid w:val="0025178D"/>
    <w:rsid w:val="00260612"/>
    <w:rsid w:val="002613BC"/>
    <w:rsid w:val="002768D8"/>
    <w:rsid w:val="00282E5C"/>
    <w:rsid w:val="002B150C"/>
    <w:rsid w:val="002B32F8"/>
    <w:rsid w:val="002C1DAB"/>
    <w:rsid w:val="002C7B45"/>
    <w:rsid w:val="002E2CD4"/>
    <w:rsid w:val="00304804"/>
    <w:rsid w:val="00311017"/>
    <w:rsid w:val="00337D5D"/>
    <w:rsid w:val="00343C4F"/>
    <w:rsid w:val="00344CE2"/>
    <w:rsid w:val="00353A5D"/>
    <w:rsid w:val="0035742A"/>
    <w:rsid w:val="0038163F"/>
    <w:rsid w:val="0038507D"/>
    <w:rsid w:val="0038691D"/>
    <w:rsid w:val="003A064C"/>
    <w:rsid w:val="003D38D0"/>
    <w:rsid w:val="003D6BEB"/>
    <w:rsid w:val="003E06C7"/>
    <w:rsid w:val="003F1534"/>
    <w:rsid w:val="00433D1A"/>
    <w:rsid w:val="00480474"/>
    <w:rsid w:val="00496EA1"/>
    <w:rsid w:val="00496EDF"/>
    <w:rsid w:val="004B0F0C"/>
    <w:rsid w:val="004C759F"/>
    <w:rsid w:val="004D0FB3"/>
    <w:rsid w:val="004E3C71"/>
    <w:rsid w:val="00515C54"/>
    <w:rsid w:val="005171DE"/>
    <w:rsid w:val="0052757F"/>
    <w:rsid w:val="005353AF"/>
    <w:rsid w:val="00535B12"/>
    <w:rsid w:val="005375E9"/>
    <w:rsid w:val="0053767B"/>
    <w:rsid w:val="00586CE1"/>
    <w:rsid w:val="00592A10"/>
    <w:rsid w:val="00595603"/>
    <w:rsid w:val="005A0C9C"/>
    <w:rsid w:val="005B1DAA"/>
    <w:rsid w:val="005BE2B5"/>
    <w:rsid w:val="005E6617"/>
    <w:rsid w:val="006015E0"/>
    <w:rsid w:val="00607BD7"/>
    <w:rsid w:val="006276D7"/>
    <w:rsid w:val="00627F1B"/>
    <w:rsid w:val="00661A62"/>
    <w:rsid w:val="00667637"/>
    <w:rsid w:val="00680F44"/>
    <w:rsid w:val="0069131D"/>
    <w:rsid w:val="00695264"/>
    <w:rsid w:val="006D0AE7"/>
    <w:rsid w:val="006D20C1"/>
    <w:rsid w:val="007053B1"/>
    <w:rsid w:val="00710F0F"/>
    <w:rsid w:val="007133AB"/>
    <w:rsid w:val="00733AD3"/>
    <w:rsid w:val="007466D4"/>
    <w:rsid w:val="00777718"/>
    <w:rsid w:val="007A0BA5"/>
    <w:rsid w:val="007A7172"/>
    <w:rsid w:val="007B3692"/>
    <w:rsid w:val="007C1BD2"/>
    <w:rsid w:val="007C251E"/>
    <w:rsid w:val="00804E7E"/>
    <w:rsid w:val="00884D4B"/>
    <w:rsid w:val="00890E9A"/>
    <w:rsid w:val="008C00B7"/>
    <w:rsid w:val="008C1DE7"/>
    <w:rsid w:val="008C526C"/>
    <w:rsid w:val="008D1CD6"/>
    <w:rsid w:val="008D2DB1"/>
    <w:rsid w:val="008F0D2D"/>
    <w:rsid w:val="008F6A75"/>
    <w:rsid w:val="00903681"/>
    <w:rsid w:val="00921C38"/>
    <w:rsid w:val="0092455D"/>
    <w:rsid w:val="00936CF1"/>
    <w:rsid w:val="00957974"/>
    <w:rsid w:val="00984B14"/>
    <w:rsid w:val="00991EF6"/>
    <w:rsid w:val="009929C8"/>
    <w:rsid w:val="009935B5"/>
    <w:rsid w:val="009957D3"/>
    <w:rsid w:val="009B0D59"/>
    <w:rsid w:val="00A4123C"/>
    <w:rsid w:val="00A57D5F"/>
    <w:rsid w:val="00AB20CC"/>
    <w:rsid w:val="00AC3220"/>
    <w:rsid w:val="00AC60E3"/>
    <w:rsid w:val="00AF1B1F"/>
    <w:rsid w:val="00AF4AE3"/>
    <w:rsid w:val="00B1128A"/>
    <w:rsid w:val="00B1226E"/>
    <w:rsid w:val="00BA2B0C"/>
    <w:rsid w:val="00BC4D6F"/>
    <w:rsid w:val="00C05F25"/>
    <w:rsid w:val="00C10512"/>
    <w:rsid w:val="00C10559"/>
    <w:rsid w:val="00C170FA"/>
    <w:rsid w:val="00C23321"/>
    <w:rsid w:val="00C243A5"/>
    <w:rsid w:val="00C2501C"/>
    <w:rsid w:val="00C428B4"/>
    <w:rsid w:val="00C50436"/>
    <w:rsid w:val="00C745A6"/>
    <w:rsid w:val="00C83BEE"/>
    <w:rsid w:val="00CC1F49"/>
    <w:rsid w:val="00CD5C8E"/>
    <w:rsid w:val="00CD5CE3"/>
    <w:rsid w:val="00D05908"/>
    <w:rsid w:val="00D13CCE"/>
    <w:rsid w:val="00D1495D"/>
    <w:rsid w:val="00D17BF9"/>
    <w:rsid w:val="00D20AD4"/>
    <w:rsid w:val="00D52F1A"/>
    <w:rsid w:val="00D63BB4"/>
    <w:rsid w:val="00D664CD"/>
    <w:rsid w:val="00DC126E"/>
    <w:rsid w:val="00DC5198"/>
    <w:rsid w:val="00DD2D4C"/>
    <w:rsid w:val="00DF341C"/>
    <w:rsid w:val="00E44933"/>
    <w:rsid w:val="00E554A3"/>
    <w:rsid w:val="00E81115"/>
    <w:rsid w:val="00E81B16"/>
    <w:rsid w:val="00EA3499"/>
    <w:rsid w:val="00EB3C47"/>
    <w:rsid w:val="00F17936"/>
    <w:rsid w:val="00F53301"/>
    <w:rsid w:val="00F76010"/>
    <w:rsid w:val="00F94020"/>
    <w:rsid w:val="00FA5617"/>
    <w:rsid w:val="00FA6F8C"/>
    <w:rsid w:val="00FB2F12"/>
    <w:rsid w:val="00FC407A"/>
    <w:rsid w:val="00FE26BD"/>
    <w:rsid w:val="047FC556"/>
    <w:rsid w:val="04E206B7"/>
    <w:rsid w:val="05AF3A08"/>
    <w:rsid w:val="06599C3A"/>
    <w:rsid w:val="067341AF"/>
    <w:rsid w:val="090E7B77"/>
    <w:rsid w:val="0ABC094A"/>
    <w:rsid w:val="0B11C7C9"/>
    <w:rsid w:val="1060CBB7"/>
    <w:rsid w:val="112CF353"/>
    <w:rsid w:val="1174D9EB"/>
    <w:rsid w:val="11852B67"/>
    <w:rsid w:val="128690B7"/>
    <w:rsid w:val="138B7DE0"/>
    <w:rsid w:val="14C06008"/>
    <w:rsid w:val="199E4E67"/>
    <w:rsid w:val="1AE092F5"/>
    <w:rsid w:val="1B765546"/>
    <w:rsid w:val="1B930225"/>
    <w:rsid w:val="1C2E8629"/>
    <w:rsid w:val="1CBE83DC"/>
    <w:rsid w:val="1E5A53C3"/>
    <w:rsid w:val="205060BD"/>
    <w:rsid w:val="20E1FD53"/>
    <w:rsid w:val="21F97846"/>
    <w:rsid w:val="23C0795C"/>
    <w:rsid w:val="24343C9C"/>
    <w:rsid w:val="252FA743"/>
    <w:rsid w:val="25C42B0F"/>
    <w:rsid w:val="287031A6"/>
    <w:rsid w:val="28CCB656"/>
    <w:rsid w:val="2933EDEB"/>
    <w:rsid w:val="2A6809BF"/>
    <w:rsid w:val="2AC484EA"/>
    <w:rsid w:val="2CB6CC67"/>
    <w:rsid w:val="2DFEECA9"/>
    <w:rsid w:val="2E42027F"/>
    <w:rsid w:val="2E8AFCB9"/>
    <w:rsid w:val="2ECA8E15"/>
    <w:rsid w:val="31EFCEAF"/>
    <w:rsid w:val="321E7947"/>
    <w:rsid w:val="3341771F"/>
    <w:rsid w:val="3472D90F"/>
    <w:rsid w:val="36706C53"/>
    <w:rsid w:val="371967F9"/>
    <w:rsid w:val="379DDB63"/>
    <w:rsid w:val="393BF242"/>
    <w:rsid w:val="3C3D8437"/>
    <w:rsid w:val="3CC35DD0"/>
    <w:rsid w:val="3D49FAF2"/>
    <w:rsid w:val="3E0B28F6"/>
    <w:rsid w:val="42637F6A"/>
    <w:rsid w:val="4327B1E2"/>
    <w:rsid w:val="43568843"/>
    <w:rsid w:val="451385BA"/>
    <w:rsid w:val="458E79AE"/>
    <w:rsid w:val="468E2672"/>
    <w:rsid w:val="471607AC"/>
    <w:rsid w:val="471B5EBF"/>
    <w:rsid w:val="47DC4925"/>
    <w:rsid w:val="4827A276"/>
    <w:rsid w:val="49BF1F17"/>
    <w:rsid w:val="4DBB7B81"/>
    <w:rsid w:val="5036EA63"/>
    <w:rsid w:val="51B1089F"/>
    <w:rsid w:val="51F22835"/>
    <w:rsid w:val="52502ADB"/>
    <w:rsid w:val="52E8EE0F"/>
    <w:rsid w:val="53E8D276"/>
    <w:rsid w:val="5456444C"/>
    <w:rsid w:val="55087EA2"/>
    <w:rsid w:val="55B825CF"/>
    <w:rsid w:val="562616EE"/>
    <w:rsid w:val="578D4D96"/>
    <w:rsid w:val="59470292"/>
    <w:rsid w:val="595DB7B0"/>
    <w:rsid w:val="59F440D0"/>
    <w:rsid w:val="5A9DAAC6"/>
    <w:rsid w:val="5AF98811"/>
    <w:rsid w:val="5B8EC6DD"/>
    <w:rsid w:val="5CDD105A"/>
    <w:rsid w:val="60D51D75"/>
    <w:rsid w:val="65C7D262"/>
    <w:rsid w:val="661C783A"/>
    <w:rsid w:val="6648B90D"/>
    <w:rsid w:val="6651C89C"/>
    <w:rsid w:val="683E5B73"/>
    <w:rsid w:val="68696A13"/>
    <w:rsid w:val="68A908E7"/>
    <w:rsid w:val="6A2D039B"/>
    <w:rsid w:val="6B2FF53B"/>
    <w:rsid w:val="6B736C93"/>
    <w:rsid w:val="6B849386"/>
    <w:rsid w:val="6BD04A2E"/>
    <w:rsid w:val="6BE2110A"/>
    <w:rsid w:val="6E17290F"/>
    <w:rsid w:val="6E5E1462"/>
    <w:rsid w:val="6E76076B"/>
    <w:rsid w:val="6E76DAD0"/>
    <w:rsid w:val="6E906C52"/>
    <w:rsid w:val="71212977"/>
    <w:rsid w:val="72172321"/>
    <w:rsid w:val="723ED593"/>
    <w:rsid w:val="7448FBE6"/>
    <w:rsid w:val="75AB0847"/>
    <w:rsid w:val="77AB2BEB"/>
    <w:rsid w:val="78DA0011"/>
    <w:rsid w:val="7A6D1467"/>
    <w:rsid w:val="7A9A6CAE"/>
    <w:rsid w:val="7E06E35F"/>
    <w:rsid w:val="7F434966"/>
    <w:rsid w:val="7FBE31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6281F3"/>
  <w15:chartTrackingRefBased/>
  <w15:docId w15:val="{3D9BF355-DAF9-43F3-A9A4-3E50D24A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CD4"/>
    <w:pPr>
      <w:keepNext/>
      <w:keepLines/>
      <w:spacing w:before="480" w:after="0" w:line="276" w:lineRule="auto"/>
      <w:outlineLvl w:val="0"/>
    </w:pPr>
    <w:rPr>
      <w:rFonts w:asciiTheme="majorHAnsi" w:eastAsiaTheme="majorEastAsia" w:hAnsiTheme="majorHAnsi"/>
      <w:b/>
      <w:bCs/>
      <w:color w:val="2F5496" w:themeColor="accent1" w:themeShade="B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E26BD"/>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FE26BD"/>
  </w:style>
  <w:style w:type="character" w:customStyle="1" w:styleId="eop">
    <w:name w:val="eop"/>
    <w:basedOn w:val="DefaultParagraphFont"/>
    <w:rsid w:val="00FE26BD"/>
  </w:style>
  <w:style w:type="character" w:customStyle="1" w:styleId="spellingerror">
    <w:name w:val="spellingerror"/>
    <w:basedOn w:val="DefaultParagraphFont"/>
    <w:rsid w:val="00FE26BD"/>
  </w:style>
  <w:style w:type="paragraph" w:styleId="Header">
    <w:name w:val="header"/>
    <w:basedOn w:val="Normal"/>
    <w:link w:val="HeaderChar"/>
    <w:uiPriority w:val="99"/>
    <w:unhideWhenUsed/>
    <w:rsid w:val="00FE2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6BD"/>
  </w:style>
  <w:style w:type="paragraph" w:styleId="Footer">
    <w:name w:val="footer"/>
    <w:basedOn w:val="Normal"/>
    <w:link w:val="FooterChar"/>
    <w:uiPriority w:val="99"/>
    <w:unhideWhenUsed/>
    <w:rsid w:val="00FE2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6BD"/>
  </w:style>
  <w:style w:type="paragraph" w:styleId="ListParagraph">
    <w:name w:val="List Paragraph"/>
    <w:basedOn w:val="Normal"/>
    <w:uiPriority w:val="34"/>
    <w:qFormat/>
    <w:rsid w:val="00FE26BD"/>
    <w:pPr>
      <w:ind w:left="720"/>
      <w:contextualSpacing/>
    </w:pPr>
  </w:style>
  <w:style w:type="paragraph" w:styleId="BodyText">
    <w:name w:val="Body Text"/>
    <w:basedOn w:val="Normal"/>
    <w:link w:val="BodyTextChar"/>
    <w:rsid w:val="00D1495D"/>
    <w:pPr>
      <w:tabs>
        <w:tab w:val="left" w:pos="-720"/>
      </w:tabs>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D1495D"/>
    <w:rPr>
      <w:rFonts w:ascii="Times New Roman" w:eastAsia="Times New Roman" w:hAnsi="Times New Roman" w:cs="Times New Roman"/>
    </w:rPr>
  </w:style>
  <w:style w:type="table" w:styleId="TableGrid">
    <w:name w:val="Table Grid"/>
    <w:basedOn w:val="TableNormal"/>
    <w:rsid w:val="00D1495D"/>
    <w:pPr>
      <w:spacing w:after="0" w:line="240" w:lineRule="auto"/>
    </w:pPr>
    <w:rPr>
      <w:rFonts w:ascii="Times New Roman" w:eastAsia="Times New Roman" w:hAnsi="Times New Roman"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14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95D"/>
    <w:rPr>
      <w:rFonts w:ascii="Segoe UI" w:hAnsi="Segoe UI" w:cs="Segoe UI"/>
      <w:sz w:val="18"/>
      <w:szCs w:val="18"/>
    </w:rPr>
  </w:style>
  <w:style w:type="paragraph" w:styleId="FootnoteText">
    <w:name w:val="footnote text"/>
    <w:basedOn w:val="Normal"/>
    <w:link w:val="FootnoteTextChar"/>
    <w:uiPriority w:val="99"/>
    <w:semiHidden/>
    <w:unhideWhenUsed/>
    <w:rsid w:val="00903681"/>
    <w:pPr>
      <w:spacing w:after="0" w:line="240" w:lineRule="auto"/>
    </w:pPr>
    <w:rPr>
      <w:sz w:val="20"/>
    </w:rPr>
  </w:style>
  <w:style w:type="character" w:customStyle="1" w:styleId="FootnoteTextChar">
    <w:name w:val="Footnote Text Char"/>
    <w:basedOn w:val="DefaultParagraphFont"/>
    <w:link w:val="FootnoteText"/>
    <w:uiPriority w:val="99"/>
    <w:semiHidden/>
    <w:rsid w:val="00903681"/>
    <w:rPr>
      <w:sz w:val="20"/>
    </w:rPr>
  </w:style>
  <w:style w:type="character" w:styleId="FootnoteReference">
    <w:name w:val="footnote reference"/>
    <w:basedOn w:val="DefaultParagraphFont"/>
    <w:uiPriority w:val="99"/>
    <w:semiHidden/>
    <w:unhideWhenUsed/>
    <w:rsid w:val="00903681"/>
    <w:rPr>
      <w:vertAlign w:val="superscript"/>
    </w:rPr>
  </w:style>
  <w:style w:type="character" w:customStyle="1" w:styleId="Heading1Char">
    <w:name w:val="Heading 1 Char"/>
    <w:basedOn w:val="DefaultParagraphFont"/>
    <w:link w:val="Heading1"/>
    <w:uiPriority w:val="9"/>
    <w:rsid w:val="002E2CD4"/>
    <w:rPr>
      <w:rFonts w:asciiTheme="majorHAnsi" w:eastAsiaTheme="majorEastAsia" w:hAnsiTheme="majorHAnsi"/>
      <w:b/>
      <w:bCs/>
      <w:color w:val="2F5496" w:themeColor="accent1" w:themeShade="BF"/>
      <w:sz w:val="32"/>
      <w:szCs w:val="28"/>
    </w:rPr>
  </w:style>
  <w:style w:type="paragraph" w:styleId="Title">
    <w:name w:val="Title"/>
    <w:basedOn w:val="Normal"/>
    <w:next w:val="Normal"/>
    <w:link w:val="TitleChar"/>
    <w:uiPriority w:val="10"/>
    <w:qFormat/>
    <w:rsid w:val="002E2CD4"/>
    <w:pPr>
      <w:pBdr>
        <w:bottom w:val="single" w:sz="8" w:space="4" w:color="4472C4" w:themeColor="accent1"/>
      </w:pBdr>
      <w:spacing w:after="300" w:line="240" w:lineRule="auto"/>
      <w:contextualSpacing/>
    </w:pPr>
    <w:rPr>
      <w:rFonts w:asciiTheme="majorHAnsi" w:eastAsiaTheme="majorEastAsia" w:hAnsiTheme="majorHAnsi"/>
      <w:color w:val="323E4F" w:themeColor="text2" w:themeShade="BF"/>
      <w:spacing w:val="5"/>
      <w:kern w:val="28"/>
      <w:sz w:val="48"/>
      <w:szCs w:val="52"/>
    </w:rPr>
  </w:style>
  <w:style w:type="character" w:customStyle="1" w:styleId="TitleChar">
    <w:name w:val="Title Char"/>
    <w:basedOn w:val="DefaultParagraphFont"/>
    <w:link w:val="Title"/>
    <w:uiPriority w:val="10"/>
    <w:rsid w:val="002E2CD4"/>
    <w:rPr>
      <w:rFonts w:asciiTheme="majorHAnsi" w:eastAsiaTheme="majorEastAsia" w:hAnsiTheme="majorHAnsi"/>
      <w:color w:val="323E4F" w:themeColor="text2" w:themeShade="BF"/>
      <w:spacing w:val="5"/>
      <w:kern w:val="28"/>
      <w:sz w:val="48"/>
      <w:szCs w:val="52"/>
    </w:rPr>
  </w:style>
  <w:style w:type="paragraph" w:styleId="ListBullet">
    <w:name w:val="List Bullet"/>
    <w:basedOn w:val="Normal"/>
    <w:uiPriority w:val="99"/>
    <w:unhideWhenUsed/>
    <w:rsid w:val="002E2CD4"/>
    <w:pPr>
      <w:numPr>
        <w:numId w:val="1"/>
      </w:numPr>
      <w:tabs>
        <w:tab w:val="clear" w:pos="360"/>
      </w:tabs>
      <w:spacing w:after="200" w:line="276" w:lineRule="auto"/>
      <w:ind w:left="0" w:firstLine="0"/>
      <w:contextualSpacing/>
    </w:pPr>
    <w:rPr>
      <w:rFonts w:ascii="Calibri" w:eastAsiaTheme="minorEastAsia" w:hAnsi="Calibri" w:cstheme="minorBidi"/>
      <w:sz w:val="22"/>
      <w:szCs w:val="22"/>
    </w:rPr>
  </w:style>
  <w:style w:type="character" w:styleId="Strong">
    <w:name w:val="Strong"/>
    <w:basedOn w:val="DefaultParagraphFont"/>
    <w:uiPriority w:val="22"/>
    <w:qFormat/>
    <w:rsid w:val="002E2CD4"/>
    <w:rPr>
      <w:b/>
      <w:bCs/>
    </w:rPr>
  </w:style>
  <w:style w:type="paragraph" w:styleId="NormalWeb">
    <w:name w:val="Normal (Web)"/>
    <w:basedOn w:val="Normal"/>
    <w:uiPriority w:val="99"/>
    <w:unhideWhenUsed/>
    <w:rsid w:val="002E2CD4"/>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2E2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785030A0EC04EA0B47E875FA70343" ma:contentTypeVersion="64" ma:contentTypeDescription="Create a new document." ma:contentTypeScope="" ma:versionID="5552e5a0a7beffe360a64a018ae68365">
  <xsd:schema xmlns:xsd="http://www.w3.org/2001/XMLSchema" xmlns:xs="http://www.w3.org/2001/XMLSchema" xmlns:p="http://schemas.microsoft.com/office/2006/metadata/properties" xmlns:ns1="http://schemas.microsoft.com/sharepoint/v3" xmlns:ns2="a6d9bc13-5b4c-4a5f-a142-c4f51f34ee1c" xmlns:ns3="116755e9-71d6-4976-b408-02076c31c47f" targetNamespace="http://schemas.microsoft.com/office/2006/metadata/properties" ma:root="true" ma:fieldsID="6a03b2fc09dd52b1f461021801911196" ns1:_="" ns2:_="" ns3:_="">
    <xsd:import namespace="http://schemas.microsoft.com/sharepoint/v3"/>
    <xsd:import namespace="a6d9bc13-5b4c-4a5f-a142-c4f51f34ee1c"/>
    <xsd:import namespace="116755e9-71d6-4976-b408-02076c31c47f"/>
    <xsd:element name="properties">
      <xsd:complexType>
        <xsd:sequence>
          <xsd:element name="documentManagement">
            <xsd:complexType>
              <xsd:all>
                <xsd:element ref="ns2:ExecutiveDirectorReview" minOccurs="0"/>
                <xsd:element ref="ns2:_Flow_SignoffStatus" minOccurs="0"/>
                <xsd:element ref="ns3:SharedWithUsers" minOccurs="0"/>
                <xsd:element ref="ns2:MediaServiceMetadata" minOccurs="0"/>
                <xsd:element ref="ns2:MediaServiceFastMetadata" minOccurs="0"/>
                <xsd:element ref="ns3:SharedWithDetails"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1:_dlc_ExpireDateSaved" minOccurs="0"/>
                <xsd:element ref="ns1:_dlc_ExpireDate" minOccurs="0"/>
                <xsd:element ref="ns1:_dlc_Exempt" minOccurs="0"/>
                <xsd:element ref="ns2:MediaServiceLocation" minOccurs="0"/>
                <xsd:element ref="ns2:MediaLengthInSeconds" minOccurs="0"/>
                <xsd:element ref="ns1:TagEventDate" minOccurs="0"/>
                <xsd:element ref="ns3:TaxKeywordTaxHTField"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9" nillable="true" ma:displayName="Original Expiration Date" ma:hidden="true" ma:internalName="_dlc_ExpireDateSaved" ma:readOnly="true">
      <xsd:simpleType>
        <xsd:restriction base="dms:DateTime"/>
      </xsd:simpleType>
    </xsd:element>
    <xsd:element name="_dlc_ExpireDate" ma:index="20" nillable="true" ma:displayName="Expiration Date" ma:description="" ma:hidden="true" ma:indexed="true" ma:internalName="_dlc_ExpireDate" ma:readOnly="true">
      <xsd:simpleType>
        <xsd:restriction base="dms:DateTime"/>
      </xsd:simpleType>
    </xsd:element>
    <xsd:element name="_dlc_Exempt" ma:index="21" nillable="true" ma:displayName="Exempt from Policy" ma:hidden="true" ma:internalName="_dlc_Exempt" ma:readOnly="true">
      <xsd:simpleType>
        <xsd:restriction base="dms:Unknown"/>
      </xsd:simpleType>
    </xsd:element>
    <xsd:element name="TagEventDate" ma:index="26"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d9bc13-5b4c-4a5f-a142-c4f51f34ee1c" elementFormDefault="qualified">
    <xsd:import namespace="http://schemas.microsoft.com/office/2006/documentManagement/types"/>
    <xsd:import namespace="http://schemas.microsoft.com/office/infopath/2007/PartnerControls"/>
    <xsd:element name="ExecutiveDirectorReview" ma:index="2" nillable="true" ma:displayName="ED" ma:default="TT" ma:description="This column is designated to initial documents subject to review by the Executive Director." ma:format="Dropdown" ma:internalName="ExecutiveDirectorReview" ma:readOnly="false">
      <xsd:simpleType>
        <xsd:restriction base="dms:Text">
          <xsd:maxLength value="255"/>
        </xsd:restriction>
      </xsd:simpleType>
    </xsd:element>
    <xsd:element name="_Flow_SignoffStatus" ma:index="6" nillable="true" ma:displayName="Sign-off Status" ma:default="TT" ma:format="Dropdown" ma:internalName="Sign_x002d_off_x0020_status" ma:readOnly="false">
      <xsd:simpleType>
        <xsd:restriction base="dms:Text">
          <xsd:maxLength value="255"/>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hidden="true"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23" nillable="true" ma:displayName="Location" ma:description="" ma:hidden="true" ma:indexed="true" ma:internalName="MediaServiceLocation" ma:readOnly="true">
      <xsd:simpleType>
        <xsd:restriction base="dms:Text"/>
      </xsd:simpleType>
    </xsd:element>
    <xsd:element name="MediaLengthInSeconds" ma:index="24" nillable="true" ma:displayName="Length (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618651f-50a3-4729-90ed-87e83e459d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6755e9-71d6-4976-b408-02076c31c47f"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hidden="true" ma:internalName="SharedWithDetails" ma:readOnly="true">
      <xsd:simpleType>
        <xsd:restriction base="dms:Note"/>
      </xsd:simpleType>
    </xsd:element>
    <xsd:element name="TaxKeywordTaxHTField" ma:index="28" nillable="true" ma:taxonomy="true" ma:internalName="TaxKeywordTaxHTField" ma:taxonomyFieldName="TaxKeyword" ma:displayName="Enterprise Keywords" ma:readOnly="false" ma:fieldId="{23f27201-bee3-471e-b2e7-b64fd8b7ca38}" ma:taxonomyMulti="true" ma:sspId="c618651f-50a3-4729-90ed-87e83e459dec" ma:termSetId="00000000-0000-0000-0000-000000000000" ma:anchorId="00000000-0000-0000-0000-000000000000" ma:open="true" ma:isKeyword="true">
      <xsd:complexType>
        <xsd:sequence>
          <xsd:element ref="pc:Terms" minOccurs="0" maxOccurs="1"/>
        </xsd:sequence>
      </xsd:complexType>
    </xsd:element>
    <xsd:element name="TaxCatchAll" ma:index="29" nillable="true" ma:displayName="Taxonomy Catch All Column" ma:hidden="true" ma:list="{ce196381-e865-4197-b31a-9b4ea6872876}" ma:internalName="TaxCatchAll" ma:readOnly="false" ma:showField="CatchAllData" ma:web="116755e9-71d6-4976-b408-02076c31c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xecutiveDirectorReview xmlns="a6d9bc13-5b4c-4a5f-a142-c4f51f34ee1c" xsi:nil="true"/>
    <TaxKeywordTaxHTField xmlns="116755e9-71d6-4976-b408-02076c31c47f">
      <Terms xmlns="http://schemas.microsoft.com/office/infopath/2007/PartnerControls"/>
    </TaxKeywordTaxHTField>
    <TaxCatchAll xmlns="116755e9-71d6-4976-b408-02076c31c47f" xsi:nil="true"/>
    <TagEventDate xmlns="http://schemas.microsoft.com/sharepoint/v3">2022-12-31T16:00:00+00:00</TagEventDate>
    <_Flow_SignoffStatus xmlns="a6d9bc13-5b4c-4a5f-a142-c4f51f34ee1c" xsi:nil="true"/>
    <lcf76f155ced4ddcb4097134ff3c332f xmlns="a6d9bc13-5b4c-4a5f-a142-c4f51f34ee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5BFD9-9BA2-4202-A334-4A91E30BB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d9bc13-5b4c-4a5f-a142-c4f51f34ee1c"/>
    <ds:schemaRef ds:uri="116755e9-71d6-4976-b408-02076c31c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86375-F871-4E83-A058-5C21E3009A63}">
  <ds:schemaRefs>
    <ds:schemaRef ds:uri="http://schemas.microsoft.com/office/2006/metadata/properties"/>
    <ds:schemaRef ds:uri="http://schemas.microsoft.com/office/infopath/2007/PartnerControls"/>
    <ds:schemaRef ds:uri="a6d9bc13-5b4c-4a5f-a142-c4f51f34ee1c"/>
    <ds:schemaRef ds:uri="116755e9-71d6-4976-b408-02076c31c47f"/>
    <ds:schemaRef ds:uri="http://schemas.microsoft.com/sharepoint/v3"/>
  </ds:schemaRefs>
</ds:datastoreItem>
</file>

<file path=customXml/itemProps3.xml><?xml version="1.0" encoding="utf-8"?>
<ds:datastoreItem xmlns:ds="http://schemas.openxmlformats.org/officeDocument/2006/customXml" ds:itemID="{C19AFDB1-CFA9-42C4-AC1B-4911D60F6A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O'Connor</dc:creator>
  <cp:keywords/>
  <dc:description/>
  <cp:lastModifiedBy>Maryjane Fox</cp:lastModifiedBy>
  <cp:revision>125</cp:revision>
  <cp:lastPrinted>2022-04-19T17:54:00Z</cp:lastPrinted>
  <dcterms:created xsi:type="dcterms:W3CDTF">2018-01-05T22:05:00Z</dcterms:created>
  <dcterms:modified xsi:type="dcterms:W3CDTF">2025-12-30T20:59:00Z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0x0101003F0785030A0EC04EA0B47E875FA70343</vt:lpwstr>
  </property>
  <property fmtid="{D5CDD505-2E9C-101B-9397-08002B2CF9AE}" pid="3" name="AuthorIds_UIVersion_2560">
    <vt:lpwstr>12</vt:lpwstr>
  </property>
  <property fmtid="{D5CDD505-2E9C-101B-9397-08002B2CF9AE}" pid="4" name="_dlc_policyId">
    <vt:lpwstr/>
  </property>
  <property fmtid="{D5CDD505-2E9C-101B-9397-08002B2CF9AE}" pid="5" name="ItemRetentionFormula">
    <vt:lpwstr/>
  </property>
  <property fmtid="{D5CDD505-2E9C-101B-9397-08002B2CF9AE}" pid="6" name="TaxKeyword">
    <vt:lpwstr/>
  </property>
  <property fmtid="{D5CDD505-2E9C-101B-9397-08002B2CF9AE}" pid="7" name="TriggerFlowInfo">
    <vt:lpwstr/>
  </property>
  <property fmtid="{D5CDD505-2E9C-101B-9397-08002B2CF9AE}" pid="8" name="MediaServiceImageTags">
    <vt:lpwstr/>
  </property>
  <property fmtid="{D5CDD505-2E9C-101B-9397-08002B2CF9AE}" pid="9" name="ComplianceAssetId">
    <vt:lpwstr>2022</vt:lpwstr>
  </property>
</Properties>
</file>